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（別紙）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center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事業計画書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center"/>
        <w:rPr>
          <w:rFonts w:ascii="ＭＳ 明朝" w:eastAsia="ｼｽﾃﾑ明朝" w:hAnsi="ＭＳ 明朝" w:cs="Times New Roman" w:hint="eastAsia"/>
          <w:spacing w:val="1"/>
          <w:sz w:val="22"/>
        </w:rPr>
      </w:pP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righ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年　　月　　日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right"/>
        <w:rPr>
          <w:rFonts w:ascii="ＭＳ 明朝" w:eastAsia="ｼｽﾃﾑ明朝" w:hAnsi="ＭＳ 明朝" w:cs="Times New Roman" w:hint="eastAsia"/>
          <w:spacing w:val="1"/>
          <w:sz w:val="22"/>
        </w:rPr>
      </w:pPr>
      <w:r>
        <w:rPr>
          <w:rFonts w:ascii="ＭＳ 明朝" w:eastAsia="ｼｽﾃﾑ明朝" w:hAnsi="ＭＳ 明朝" w:cs="Times New Roman" w:hint="eastAsia"/>
          <w:spacing w:val="1"/>
          <w:sz w:val="22"/>
        </w:rPr>
        <w:t>認定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電気</w:t>
      </w:r>
      <w:r>
        <w:rPr>
          <w:rFonts w:ascii="ＭＳ 明朝" w:eastAsia="ｼｽﾃﾑ明朝" w:hAnsi="ＭＳ 明朝" w:cs="Times New Roman" w:hint="eastAsia"/>
          <w:spacing w:val="1"/>
          <w:sz w:val="22"/>
        </w:rPr>
        <w:t>通信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事業者名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right"/>
        <w:rPr>
          <w:rFonts w:ascii="ＭＳ 明朝" w:eastAsia="ｼｽﾃﾑ明朝" w:hAnsi="ＭＳ 明朝" w:cs="Times New Roman" w:hint="eastAsia"/>
          <w:spacing w:val="1"/>
          <w:sz w:val="22"/>
        </w:rPr>
      </w:pP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right"/>
        <w:rPr>
          <w:rFonts w:ascii="ＭＳ 明朝" w:eastAsia="ｼｽﾃﾑ明朝" w:hAnsi="ＭＳ 明朝" w:cs="Times New Roman" w:hint="eastAsia"/>
          <w:spacing w:val="1"/>
          <w:sz w:val="22"/>
        </w:rPr>
      </w:pPr>
      <w:bookmarkStart w:id="0" w:name="_GoBack"/>
      <w:bookmarkEnd w:id="0"/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１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 xml:space="preserve"> 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事業の名称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２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 xml:space="preserve"> 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事業の目的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３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 xml:space="preserve"> 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事業計画の概要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４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 xml:space="preserve"> 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計画地の概要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（１）所在（送電線路にあっては経過する市町村名を記載）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（２）面積（概数）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483"/>
        <w:gridCol w:w="1483"/>
        <w:gridCol w:w="1482"/>
        <w:gridCol w:w="1483"/>
        <w:gridCol w:w="1377"/>
      </w:tblGrid>
      <w:tr w:rsidR="002209AE" w:rsidRPr="002209AE" w:rsidTr="0097371C">
        <w:tc>
          <w:tcPr>
            <w:tcW w:w="1481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center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田</w:t>
            </w:r>
          </w:p>
        </w:tc>
        <w:tc>
          <w:tcPr>
            <w:tcW w:w="1483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center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畑</w:t>
            </w:r>
          </w:p>
        </w:tc>
        <w:tc>
          <w:tcPr>
            <w:tcW w:w="1483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center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小計</w:t>
            </w:r>
          </w:p>
        </w:tc>
        <w:tc>
          <w:tcPr>
            <w:tcW w:w="1482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center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採草放牧地</w:t>
            </w:r>
          </w:p>
        </w:tc>
        <w:tc>
          <w:tcPr>
            <w:tcW w:w="1483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center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その他</w:t>
            </w:r>
          </w:p>
        </w:tc>
        <w:tc>
          <w:tcPr>
            <w:tcW w:w="1377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center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合計</w:t>
            </w:r>
          </w:p>
        </w:tc>
      </w:tr>
      <w:tr w:rsidR="002209AE" w:rsidRPr="002209AE" w:rsidTr="0097371C">
        <w:tc>
          <w:tcPr>
            <w:tcW w:w="1481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right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㌶</w:t>
            </w:r>
          </w:p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right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</w:p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right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right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㌶</w:t>
            </w:r>
          </w:p>
        </w:tc>
        <w:tc>
          <w:tcPr>
            <w:tcW w:w="1483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right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㌶</w:t>
            </w:r>
          </w:p>
        </w:tc>
        <w:tc>
          <w:tcPr>
            <w:tcW w:w="1482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right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㌶</w:t>
            </w:r>
          </w:p>
        </w:tc>
        <w:tc>
          <w:tcPr>
            <w:tcW w:w="1483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right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㌶</w:t>
            </w:r>
          </w:p>
        </w:tc>
        <w:tc>
          <w:tcPr>
            <w:tcW w:w="1377" w:type="dxa"/>
            <w:shd w:val="clear" w:color="auto" w:fill="auto"/>
          </w:tcPr>
          <w:p w:rsidR="002209AE" w:rsidRPr="002209AE" w:rsidRDefault="002209AE" w:rsidP="002209AE">
            <w:pPr>
              <w:autoSpaceDE w:val="0"/>
              <w:autoSpaceDN w:val="0"/>
              <w:adjustRightInd w:val="0"/>
              <w:spacing w:line="237" w:lineRule="atLeast"/>
              <w:jc w:val="right"/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</w:pPr>
            <w:r w:rsidRPr="002209AE">
              <w:rPr>
                <w:rFonts w:ascii="ＭＳ 明朝" w:eastAsia="ｼｽﾃﾑ明朝" w:hAnsi="ＭＳ 明朝" w:cs="Times New Roman" w:hint="eastAsia"/>
                <w:spacing w:val="1"/>
                <w:sz w:val="22"/>
              </w:rPr>
              <w:t>㌶</w:t>
            </w:r>
          </w:p>
        </w:tc>
      </w:tr>
    </w:tbl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５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 xml:space="preserve"> 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計画に関係する農業関係公共事業（事業ごとに記載）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（１）事業主体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（２）施行面積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（３）事業の種類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（４）施行の時期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（５）計画地に関係する面積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（６）計画地に関係する施設の種類、数量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ind w:left="444" w:hangingChars="200" w:hanging="444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（７）その他（開拓事業の場合にあっては、建設事業の有無、種類並びに買収、売渡し及び成功検査年月日）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６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 xml:space="preserve"> 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調整措置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（１）農業施設との調整措置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（２）受益面積減による調整措置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（３）農薬散布等農作業に対する障害に関する調整措置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（４）用地提供者に対する生活再建措置を必要とする場合はその措置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７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 xml:space="preserve"> </w:t>
      </w: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添付図</w:t>
      </w:r>
    </w:p>
    <w:p w:rsidR="002209AE" w:rsidRPr="002209AE" w:rsidRDefault="002209AE" w:rsidP="002209AE">
      <w:pPr>
        <w:autoSpaceDE w:val="0"/>
        <w:autoSpaceDN w:val="0"/>
        <w:adjustRightInd w:val="0"/>
        <w:spacing w:line="237" w:lineRule="atLeast"/>
        <w:jc w:val="left"/>
        <w:rPr>
          <w:rFonts w:ascii="ＭＳ 明朝" w:eastAsia="ｼｽﾃﾑ明朝" w:hAnsi="ＭＳ 明朝" w:cs="Times New Roman" w:hint="eastAsia"/>
          <w:spacing w:val="1"/>
          <w:sz w:val="22"/>
        </w:rPr>
      </w:pPr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（１）事業概要図</w:t>
      </w:r>
    </w:p>
    <w:p w:rsidR="004A3170" w:rsidRDefault="002209AE" w:rsidP="002209AE">
      <w:r w:rsidRPr="002209AE">
        <w:rPr>
          <w:rFonts w:ascii="ＭＳ 明朝" w:eastAsia="ｼｽﾃﾑ明朝" w:hAnsi="ＭＳ 明朝" w:cs="Times New Roman" w:hint="eastAsia"/>
          <w:spacing w:val="1"/>
          <w:sz w:val="22"/>
        </w:rPr>
        <w:t>（２）農業関係公共事業区域図（計画地との関係を明示）</w:t>
      </w:r>
    </w:p>
    <w:sectPr w:rsidR="004A3170" w:rsidSect="002209AE"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AE"/>
    <w:rsid w:val="002209AE"/>
    <w:rsid w:val="004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55737-9911-4F24-B5E3-3CB2264E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23138</cp:lastModifiedBy>
  <cp:revision>1</cp:revision>
  <dcterms:created xsi:type="dcterms:W3CDTF">2017-06-14T08:15:00Z</dcterms:created>
  <dcterms:modified xsi:type="dcterms:W3CDTF">2017-06-14T08:23:00Z</dcterms:modified>
</cp:coreProperties>
</file>